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A41E352" w:rsidR="00816216" w:rsidRPr="00984BD5" w:rsidRDefault="00BC5FF9" w:rsidP="00141A4C">
      <w:pPr>
        <w:pStyle w:val="Title"/>
        <w:rPr>
          <w:sz w:val="52"/>
          <w:szCs w:val="52"/>
        </w:rPr>
      </w:pPr>
      <w:bookmarkStart w:id="0" w:name="_GoBack"/>
      <w:bookmarkEnd w:id="0"/>
      <w:r>
        <w:rPr>
          <w:sz w:val="52"/>
          <w:szCs w:val="52"/>
        </w:rPr>
        <w:t xml:space="preserve">The </w:t>
      </w:r>
      <w:r w:rsidR="00414F59">
        <w:rPr>
          <w:sz w:val="52"/>
          <w:szCs w:val="52"/>
        </w:rPr>
        <w:t xml:space="preserve">Book of </w:t>
      </w:r>
      <w:r w:rsidR="005E731B">
        <w:rPr>
          <w:sz w:val="52"/>
          <w:szCs w:val="52"/>
        </w:rPr>
        <w:t>Revelation</w:t>
      </w:r>
    </w:p>
    <w:p w14:paraId="1F9A8AC8" w14:textId="4C1856FD" w:rsidR="00141A4C" w:rsidRPr="00E3591B" w:rsidRDefault="00BC5FF9" w:rsidP="00141A4C">
      <w:pPr>
        <w:rPr>
          <w:sz w:val="24"/>
          <w:szCs w:val="24"/>
        </w:rPr>
      </w:pPr>
      <w:r>
        <w:rPr>
          <w:sz w:val="24"/>
          <w:szCs w:val="24"/>
        </w:rPr>
        <w:t>Zanesville, OH</w:t>
      </w:r>
      <w:r w:rsidR="00141A4C" w:rsidRPr="00E3591B">
        <w:rPr>
          <w:sz w:val="24"/>
          <w:szCs w:val="24"/>
        </w:rPr>
        <w:t> | </w:t>
      </w:r>
      <w:r w:rsidR="005E731B">
        <w:rPr>
          <w:sz w:val="24"/>
          <w:szCs w:val="24"/>
        </w:rPr>
        <w:t>Wednesday PM</w:t>
      </w:r>
      <w:r w:rsidR="004768B5">
        <w:rPr>
          <w:sz w:val="24"/>
          <w:szCs w:val="24"/>
        </w:rPr>
        <w:t xml:space="preserve">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5578360C" w14:textId="2D703952" w:rsidR="00B57B91" w:rsidRDefault="009B59F1" w:rsidP="005E731B">
      <w:pPr>
        <w:jc w:val="center"/>
        <w:rPr>
          <w:rFonts w:ascii="Times New Roman" w:hAnsi="Times New Roman" w:cs="Times New Roman"/>
          <w:b/>
          <w:sz w:val="24"/>
          <w:szCs w:val="24"/>
          <w:u w:val="single"/>
        </w:rPr>
      </w:pPr>
      <w:r>
        <w:rPr>
          <w:rFonts w:ascii="Times New Roman" w:hAnsi="Times New Roman" w:cs="Times New Roman"/>
          <w:b/>
          <w:sz w:val="24"/>
          <w:szCs w:val="24"/>
          <w:u w:val="single"/>
        </w:rPr>
        <w:t>Introduction</w:t>
      </w:r>
      <w:r w:rsidR="006921F2">
        <w:rPr>
          <w:rFonts w:ascii="Times New Roman" w:hAnsi="Times New Roman" w:cs="Times New Roman"/>
          <w:b/>
          <w:sz w:val="24"/>
          <w:szCs w:val="24"/>
          <w:u w:val="single"/>
        </w:rPr>
        <w:t xml:space="preserve"> Part 1</w:t>
      </w:r>
    </w:p>
    <w:p w14:paraId="27E41877" w14:textId="2FE17A8A" w:rsidR="005E731B" w:rsidRDefault="009B59F1" w:rsidP="005E731B">
      <w:pPr>
        <w:rPr>
          <w:rFonts w:ascii="Times New Roman" w:hAnsi="Times New Roman" w:cs="Times New Roman"/>
          <w:b/>
          <w:sz w:val="24"/>
          <w:szCs w:val="24"/>
          <w:u w:val="single"/>
        </w:rPr>
      </w:pPr>
      <w:r>
        <w:rPr>
          <w:rFonts w:ascii="Times New Roman" w:hAnsi="Times New Roman" w:cs="Times New Roman"/>
          <w:b/>
          <w:sz w:val="24"/>
          <w:szCs w:val="24"/>
          <w:u w:val="single"/>
        </w:rPr>
        <w:t>Authorship</w:t>
      </w:r>
    </w:p>
    <w:p w14:paraId="702E7369" w14:textId="13996F6E" w:rsidR="00DA0949" w:rsidRDefault="005E731B" w:rsidP="009B59F1">
      <w:pPr>
        <w:spacing w:line="360" w:lineRule="auto"/>
        <w:rPr>
          <w:rFonts w:ascii="Times New Roman" w:hAnsi="Times New Roman" w:cs="Times New Roman"/>
          <w:sz w:val="24"/>
          <w:szCs w:val="24"/>
        </w:rPr>
      </w:pPr>
      <w:r>
        <w:rPr>
          <w:rFonts w:ascii="Times New Roman" w:hAnsi="Times New Roman" w:cs="Times New Roman"/>
          <w:sz w:val="24"/>
          <w:szCs w:val="24"/>
        </w:rPr>
        <w:t>T</w:t>
      </w:r>
      <w:r w:rsidR="009B59F1">
        <w:rPr>
          <w:rFonts w:ascii="Times New Roman" w:hAnsi="Times New Roman" w:cs="Times New Roman"/>
          <w:sz w:val="24"/>
          <w:szCs w:val="24"/>
        </w:rPr>
        <w:t>he author of this book identifies himself simply as “John” (1:1, 4, 9-10; 22:8). He is also identified several times as a prophet (1:1-3, 10-19; 4:1-2; 17:1-3; 21:9-10; 22:6-7). There is some difficulty in knowing exactly which John this is. Most agree it is the apostle John (the disciple whom Jesus love</w:t>
      </w:r>
      <w:r w:rsidR="006921F2">
        <w:rPr>
          <w:rFonts w:ascii="Times New Roman" w:hAnsi="Times New Roman" w:cs="Times New Roman"/>
          <w:sz w:val="24"/>
          <w:szCs w:val="24"/>
        </w:rPr>
        <w:t>d</w:t>
      </w:r>
      <w:r w:rsidR="009B59F1">
        <w:rPr>
          <w:rFonts w:ascii="Times New Roman" w:hAnsi="Times New Roman" w:cs="Times New Roman"/>
          <w:sz w:val="24"/>
          <w:szCs w:val="24"/>
        </w:rPr>
        <w:t xml:space="preserve">) who penned the Gospel and Epistles. </w:t>
      </w:r>
    </w:p>
    <w:p w14:paraId="475B9BAC" w14:textId="03530095" w:rsidR="009B59F1" w:rsidRPr="003E6432" w:rsidRDefault="009B59F1" w:rsidP="009B59F1">
      <w:pPr>
        <w:spacing w:line="360" w:lineRule="auto"/>
        <w:rPr>
          <w:rFonts w:ascii="Times New Roman" w:hAnsi="Times New Roman" w:cs="Times New Roman"/>
          <w:b/>
          <w:sz w:val="24"/>
          <w:szCs w:val="24"/>
        </w:rPr>
      </w:pPr>
      <w:r>
        <w:rPr>
          <w:rFonts w:ascii="Times New Roman" w:hAnsi="Times New Roman" w:cs="Times New Roman"/>
          <w:sz w:val="24"/>
          <w:szCs w:val="24"/>
        </w:rPr>
        <w:t xml:space="preserve">This is most likely the case since John was an eyewitness of the majesty of our Lord (1 Jn. 1:1-3) and </w:t>
      </w:r>
      <w:r w:rsidR="006921F2">
        <w:rPr>
          <w:rFonts w:ascii="Times New Roman" w:hAnsi="Times New Roman" w:cs="Times New Roman"/>
          <w:sz w:val="24"/>
          <w:szCs w:val="24"/>
        </w:rPr>
        <w:t>h</w:t>
      </w:r>
      <w:r>
        <w:rPr>
          <w:rFonts w:ascii="Times New Roman" w:hAnsi="Times New Roman" w:cs="Times New Roman"/>
          <w:sz w:val="24"/>
          <w:szCs w:val="24"/>
        </w:rPr>
        <w:t>e lived during the 1</w:t>
      </w:r>
      <w:r w:rsidRPr="009B59F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where persecution of the saints was on the rise. The John in Revelation is experiencing this persecution</w:t>
      </w:r>
      <w:r w:rsidR="006921F2">
        <w:rPr>
          <w:rFonts w:ascii="Times New Roman" w:hAnsi="Times New Roman" w:cs="Times New Roman"/>
          <w:sz w:val="24"/>
          <w:szCs w:val="24"/>
        </w:rPr>
        <w:t xml:space="preserve"> (1:9)</w:t>
      </w:r>
      <w:r>
        <w:rPr>
          <w:rFonts w:ascii="Times New Roman" w:hAnsi="Times New Roman" w:cs="Times New Roman"/>
          <w:sz w:val="24"/>
          <w:szCs w:val="24"/>
        </w:rPr>
        <w:t xml:space="preserve">. </w:t>
      </w:r>
      <w:r w:rsidR="00061819">
        <w:rPr>
          <w:rFonts w:ascii="Times New Roman" w:hAnsi="Times New Roman" w:cs="Times New Roman"/>
          <w:sz w:val="24"/>
          <w:szCs w:val="24"/>
        </w:rPr>
        <w:t>Themes from the gospel and epistles of John are prominent in the Revelation and such would indicate an authentic authorship from the apostle.</w:t>
      </w:r>
    </w:p>
    <w:p w14:paraId="45F7933E" w14:textId="77777777" w:rsidR="00C513F3" w:rsidRDefault="00C513F3" w:rsidP="005E731B">
      <w:pPr>
        <w:spacing w:line="360" w:lineRule="auto"/>
        <w:rPr>
          <w:rFonts w:ascii="Times New Roman" w:hAnsi="Times New Roman" w:cs="Times New Roman"/>
          <w:sz w:val="24"/>
          <w:szCs w:val="24"/>
        </w:rPr>
      </w:pPr>
    </w:p>
    <w:p w14:paraId="541060DC" w14:textId="07144534" w:rsidR="0079240B" w:rsidRDefault="0079240B" w:rsidP="005E731B">
      <w:pPr>
        <w:spacing w:line="360" w:lineRule="auto"/>
        <w:rPr>
          <w:rFonts w:ascii="Times New Roman" w:hAnsi="Times New Roman" w:cs="Times New Roman"/>
          <w:b/>
          <w:sz w:val="24"/>
          <w:szCs w:val="24"/>
          <w:u w:val="single"/>
        </w:rPr>
      </w:pPr>
      <w:r w:rsidRPr="0079240B">
        <w:rPr>
          <w:rFonts w:ascii="Times New Roman" w:hAnsi="Times New Roman" w:cs="Times New Roman"/>
          <w:b/>
          <w:sz w:val="24"/>
          <w:szCs w:val="24"/>
          <w:u w:val="single"/>
        </w:rPr>
        <w:t>Occasion</w:t>
      </w:r>
      <w:r w:rsidR="009B59F1">
        <w:rPr>
          <w:rFonts w:ascii="Times New Roman" w:hAnsi="Times New Roman" w:cs="Times New Roman"/>
          <w:b/>
          <w:sz w:val="24"/>
          <w:szCs w:val="24"/>
          <w:u w:val="single"/>
        </w:rPr>
        <w:t>/Purpose</w:t>
      </w:r>
      <w:r w:rsidRPr="0079240B">
        <w:rPr>
          <w:rFonts w:ascii="Times New Roman" w:hAnsi="Times New Roman" w:cs="Times New Roman"/>
          <w:b/>
          <w:sz w:val="24"/>
          <w:szCs w:val="24"/>
          <w:u w:val="single"/>
        </w:rPr>
        <w:t>:</w:t>
      </w:r>
    </w:p>
    <w:p w14:paraId="1EA0E962" w14:textId="0C0B278D" w:rsidR="00C513F3" w:rsidRDefault="00061819" w:rsidP="009B59F1">
      <w:pPr>
        <w:spacing w:line="360" w:lineRule="auto"/>
        <w:rPr>
          <w:rFonts w:ascii="Times New Roman" w:hAnsi="Times New Roman" w:cs="Times New Roman"/>
          <w:sz w:val="24"/>
          <w:szCs w:val="24"/>
        </w:rPr>
      </w:pPr>
      <w:r>
        <w:rPr>
          <w:rFonts w:ascii="Times New Roman" w:hAnsi="Times New Roman" w:cs="Times New Roman"/>
          <w:sz w:val="24"/>
          <w:szCs w:val="24"/>
        </w:rPr>
        <w:t>As we have discussed previously in the excursus on apocalyptic literature, the primary reason for penning this book is the sporadic and increasing persecution of the saints (2:3, 10, 13, 19, 25; 3:8, 10-11). Admittedly, however, the purpose goes well beyond this. The book is primarily addressed to seven churches in Asia Minor. The book clearly indicates the theme of persecution within these churches but also the saints’ struggle with compromising their faith.</w:t>
      </w:r>
    </w:p>
    <w:p w14:paraId="2582320F" w14:textId="594FDFAD" w:rsidR="00061819" w:rsidRDefault="00061819" w:rsidP="009B59F1">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writes this at a time where many false teachers and enemies of God have crept in the churches seeking to draw them away from God and to compromise their faith. This is seen a handful of times in the </w:t>
      </w:r>
      <w:r w:rsidR="00966CAC">
        <w:rPr>
          <w:rFonts w:ascii="Times New Roman" w:hAnsi="Times New Roman" w:cs="Times New Roman"/>
          <w:sz w:val="24"/>
          <w:szCs w:val="24"/>
        </w:rPr>
        <w:t>letters to the seven churches (2:2, 6, 9, 13-15, 20-24</w:t>
      </w:r>
      <w:r w:rsidR="00610408">
        <w:rPr>
          <w:rFonts w:ascii="Times New Roman" w:hAnsi="Times New Roman" w:cs="Times New Roman"/>
          <w:sz w:val="24"/>
          <w:szCs w:val="24"/>
        </w:rPr>
        <w:t xml:space="preserve">; 3:9). As persecution increased, so did the temptation to deny Jesus, compromise the faith or engage in a mixture of both resulting in a false pretense of Christianity. </w:t>
      </w:r>
    </w:p>
    <w:p w14:paraId="6844CC15" w14:textId="3926EF63" w:rsidR="00610408" w:rsidRDefault="00610408" w:rsidP="009B59F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many other passages throughout the book that touch upon the idea of persecution and enemies seeking to diminish and destroy Christ and Christianity (12:6, 14-17; 13:1-18; 17:6) but the larger point that the author seeks to convey is that of being steadfast and clinging to the faith. </w:t>
      </w:r>
    </w:p>
    <w:p w14:paraId="25BA7611" w14:textId="4553DA20" w:rsidR="00610408" w:rsidRDefault="00610408" w:rsidP="009B59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would be easy for many to have one foot in and one foot out due to the rise in hostility against Christianity and many Christians had succumbed to this (3:1-3, 15-19). It would be easy for someone to give up Jesus if it meant that they could have a better quality of physical life. Yet</w:t>
      </w:r>
      <w:r w:rsidR="006921F2">
        <w:rPr>
          <w:rFonts w:ascii="Times New Roman" w:hAnsi="Times New Roman" w:cs="Times New Roman"/>
          <w:sz w:val="24"/>
          <w:szCs w:val="24"/>
        </w:rPr>
        <w:t>,</w:t>
      </w:r>
      <w:r>
        <w:rPr>
          <w:rFonts w:ascii="Times New Roman" w:hAnsi="Times New Roman" w:cs="Times New Roman"/>
          <w:sz w:val="24"/>
          <w:szCs w:val="24"/>
        </w:rPr>
        <w:t xml:space="preserve"> the author’s purpose was to make it abundantly clear that those who follow the enemies and oppressors will be </w:t>
      </w:r>
      <w:r w:rsidR="003964A2">
        <w:rPr>
          <w:rFonts w:ascii="Times New Roman" w:hAnsi="Times New Roman" w:cs="Times New Roman"/>
          <w:sz w:val="24"/>
          <w:szCs w:val="24"/>
        </w:rPr>
        <w:t xml:space="preserve">judged and destroyed (14:9-13, 17-20) but those who persevered would see God and be granted life everlasting (2:11, 17; 3:5, 21). </w:t>
      </w:r>
    </w:p>
    <w:p w14:paraId="2BEA2FA4" w14:textId="19E61BB1" w:rsidR="003964A2" w:rsidRDefault="003964A2" w:rsidP="009B59F1">
      <w:pPr>
        <w:spacing w:line="360" w:lineRule="auto"/>
        <w:rPr>
          <w:rFonts w:ascii="Times New Roman" w:hAnsi="Times New Roman" w:cs="Times New Roman"/>
          <w:sz w:val="24"/>
          <w:szCs w:val="24"/>
        </w:rPr>
      </w:pPr>
      <w:r w:rsidRPr="003964A2">
        <w:rPr>
          <w:rFonts w:ascii="Times New Roman" w:hAnsi="Times New Roman" w:cs="Times New Roman"/>
          <w:i/>
          <w:sz w:val="24"/>
          <w:szCs w:val="24"/>
        </w:rPr>
        <w:t>“Joh</w:t>
      </w:r>
      <w:r w:rsidR="00CD1A16">
        <w:rPr>
          <w:rFonts w:ascii="Times New Roman" w:hAnsi="Times New Roman" w:cs="Times New Roman"/>
          <w:i/>
          <w:sz w:val="24"/>
          <w:szCs w:val="24"/>
        </w:rPr>
        <w:t>n’s</w:t>
      </w:r>
      <w:r w:rsidRPr="003964A2">
        <w:rPr>
          <w:rFonts w:ascii="Times New Roman" w:hAnsi="Times New Roman" w:cs="Times New Roman"/>
          <w:i/>
          <w:sz w:val="24"/>
          <w:szCs w:val="24"/>
        </w:rPr>
        <w:t xml:space="preserve"> purpose was to jolt these Christians back into the reality of their faith and the seriousness of their sin by telling them they could not loyal to two masters but only one”</w:t>
      </w:r>
      <w:r>
        <w:rPr>
          <w:rFonts w:ascii="Times New Roman" w:hAnsi="Times New Roman" w:cs="Times New Roman"/>
          <w:sz w:val="24"/>
          <w:szCs w:val="24"/>
        </w:rPr>
        <w:t xml:space="preserve"> (G.K. Beale, </w:t>
      </w:r>
      <w:r w:rsidRPr="003964A2">
        <w:rPr>
          <w:rFonts w:ascii="Times New Roman" w:hAnsi="Times New Roman" w:cs="Times New Roman"/>
          <w:i/>
          <w:sz w:val="24"/>
          <w:szCs w:val="24"/>
        </w:rPr>
        <w:t>The Book of Revelation</w:t>
      </w:r>
      <w:r>
        <w:rPr>
          <w:rFonts w:ascii="Times New Roman" w:hAnsi="Times New Roman" w:cs="Times New Roman"/>
          <w:sz w:val="24"/>
          <w:szCs w:val="24"/>
        </w:rPr>
        <w:t xml:space="preserve">). A watered down, introverted, selfish faith would group the saints together with the beast in the horrific judgment of God. Saints must at all costs remain faithful to the resurrected Jesus and His cause or suffer the penalty for anything short of perseverance and endurance. </w:t>
      </w:r>
    </w:p>
    <w:p w14:paraId="2E8DD865" w14:textId="77777777" w:rsidR="003E6432" w:rsidRPr="003E6432" w:rsidRDefault="003E6432" w:rsidP="005E731B">
      <w:pPr>
        <w:spacing w:line="360" w:lineRule="auto"/>
        <w:rPr>
          <w:rFonts w:ascii="Times New Roman" w:hAnsi="Times New Roman" w:cs="Times New Roman"/>
          <w:sz w:val="24"/>
          <w:szCs w:val="24"/>
        </w:rPr>
      </w:pPr>
    </w:p>
    <w:p w14:paraId="1E5E81B3" w14:textId="77777777" w:rsidR="00DB5CB1" w:rsidRDefault="002E6A8D" w:rsidP="00C47E8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Major </w:t>
      </w:r>
      <w:r w:rsidR="001B5148">
        <w:rPr>
          <w:rFonts w:ascii="Times New Roman" w:hAnsi="Times New Roman" w:cs="Times New Roman"/>
          <w:b/>
          <w:sz w:val="24"/>
          <w:szCs w:val="24"/>
          <w:u w:val="single"/>
        </w:rPr>
        <w:t>Interpretative Views of the Revelation:</w:t>
      </w:r>
    </w:p>
    <w:p w14:paraId="7B069990" w14:textId="0D4B573D" w:rsidR="00DB5CB1" w:rsidRPr="00DB5CB1" w:rsidRDefault="002F35D7" w:rsidP="00C47E84">
      <w:pPr>
        <w:spacing w:line="360" w:lineRule="auto"/>
        <w:rPr>
          <w:rFonts w:ascii="Times New Roman" w:hAnsi="Times New Roman" w:cs="Times New Roman"/>
          <w:b/>
          <w:sz w:val="24"/>
          <w:szCs w:val="24"/>
          <w:u w:val="single"/>
        </w:rPr>
      </w:pPr>
      <w:r w:rsidRPr="00DB5CB1">
        <w:rPr>
          <w:rFonts w:ascii="Times New Roman" w:hAnsi="Times New Roman" w:cs="Times New Roman"/>
          <w:b/>
          <w:sz w:val="24"/>
          <w:szCs w:val="24"/>
          <w:u w:val="single"/>
        </w:rPr>
        <w:t>Preterist</w:t>
      </w:r>
    </w:p>
    <w:p w14:paraId="60BA4850" w14:textId="2BB2878B" w:rsidR="00E17237" w:rsidRPr="00DB5CB1" w:rsidRDefault="00DB5CB1" w:rsidP="00C47E84">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Preterists believe the message of the book was fulfilled during its historical setting. There are two preterist views. </w:t>
      </w:r>
      <w:r w:rsidR="00C47E84">
        <w:rPr>
          <w:rFonts w:ascii="Times New Roman" w:hAnsi="Times New Roman" w:cs="Times New Roman"/>
          <w:sz w:val="24"/>
          <w:szCs w:val="24"/>
        </w:rPr>
        <w:t xml:space="preserve">The first looks at the message of the book being fulfilled in the destruction of Jerusalem ca. 70 A.D. </w:t>
      </w:r>
      <w:r>
        <w:rPr>
          <w:rFonts w:ascii="Times New Roman" w:hAnsi="Times New Roman" w:cs="Times New Roman"/>
          <w:sz w:val="24"/>
          <w:szCs w:val="24"/>
        </w:rPr>
        <w:t xml:space="preserve">This view paints the Jews as enemies against the Christians who aid Rome in the persecution of the saints. This view limits the message to 70 A.D., and it has little or no value to audiences after that time including us. </w:t>
      </w:r>
    </w:p>
    <w:p w14:paraId="396FE4CA" w14:textId="7CCD9380" w:rsidR="00DB5CB1" w:rsidRPr="00C47E84" w:rsidRDefault="00DB5CB1" w:rsidP="00C47E8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view suggests that the message of the book pertains to the fall of the Roman Empire which is the persecutor of the saints during this time period. </w:t>
      </w:r>
      <w:r w:rsidR="005C58F6">
        <w:rPr>
          <w:rFonts w:ascii="Times New Roman" w:hAnsi="Times New Roman" w:cs="Times New Roman"/>
          <w:sz w:val="24"/>
          <w:szCs w:val="24"/>
        </w:rPr>
        <w:t xml:space="preserve">Thus, its purpose is to encourage believers throughout the reign of the Roman empire to be faithful and they will attain their reward. Like the first view, it has little or no value to audiences after its historical fulfillment. </w:t>
      </w:r>
    </w:p>
    <w:p w14:paraId="4875B2E0" w14:textId="75A0951A" w:rsidR="002F35D7" w:rsidRDefault="002F35D7" w:rsidP="009B59F1">
      <w:pPr>
        <w:spacing w:line="360" w:lineRule="auto"/>
        <w:rPr>
          <w:rFonts w:ascii="Times New Roman" w:hAnsi="Times New Roman" w:cs="Times New Roman"/>
          <w:b/>
          <w:sz w:val="24"/>
          <w:szCs w:val="24"/>
          <w:u w:val="single"/>
        </w:rPr>
      </w:pPr>
      <w:r w:rsidRPr="005C58F6">
        <w:rPr>
          <w:rFonts w:ascii="Times New Roman" w:hAnsi="Times New Roman" w:cs="Times New Roman"/>
          <w:b/>
          <w:sz w:val="24"/>
          <w:szCs w:val="24"/>
          <w:u w:val="single"/>
        </w:rPr>
        <w:t>Futurist</w:t>
      </w:r>
    </w:p>
    <w:p w14:paraId="2C84ED2C" w14:textId="3E1E99A3" w:rsidR="005C58F6" w:rsidRDefault="005C58F6" w:rsidP="009B59F1">
      <w:pPr>
        <w:spacing w:line="360" w:lineRule="auto"/>
        <w:rPr>
          <w:rFonts w:ascii="Times New Roman" w:hAnsi="Times New Roman" w:cs="Times New Roman"/>
          <w:sz w:val="24"/>
          <w:szCs w:val="24"/>
        </w:rPr>
      </w:pPr>
      <w:r>
        <w:rPr>
          <w:rFonts w:ascii="Times New Roman" w:hAnsi="Times New Roman" w:cs="Times New Roman"/>
          <w:sz w:val="24"/>
          <w:szCs w:val="24"/>
        </w:rPr>
        <w:t>As the name suggests, those that interpret the message of Revelation from a futurist perspective suggest that the details in the book have not yet come to pass and will take place at a time yet in the future. As with the preterist approach, there are two futurist perspectives.</w:t>
      </w:r>
    </w:p>
    <w:p w14:paraId="4C0D15E8" w14:textId="77777777" w:rsidR="00045410" w:rsidRDefault="005C58F6" w:rsidP="009B59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first understands the message from Rev. 4:1-22:5 as very literal and pertaining to a time immediately before the end of the world or Christ’s second coming. This is also called dispensational futurism. </w:t>
      </w:r>
      <w:r w:rsidR="00045410">
        <w:rPr>
          <w:rFonts w:ascii="Times New Roman" w:hAnsi="Times New Roman" w:cs="Times New Roman"/>
          <w:sz w:val="24"/>
          <w:szCs w:val="24"/>
        </w:rPr>
        <w:t>These kinds of futurists interpret the book very literally and conclude the following:</w:t>
      </w:r>
    </w:p>
    <w:p w14:paraId="173952B2" w14:textId="4D5D79E1"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That ethnic Israel is restored to Canaan</w:t>
      </w:r>
    </w:p>
    <w:p w14:paraId="0C033A90" w14:textId="6B7B2778"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The church is raptured</w:t>
      </w:r>
    </w:p>
    <w:p w14:paraId="2657CB77" w14:textId="50D501CF"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There is a seven-year tribulation</w:t>
      </w:r>
    </w:p>
    <w:p w14:paraId="63897F62" w14:textId="39AC1BDB"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The reign of the antichrist</w:t>
      </w:r>
    </w:p>
    <w:p w14:paraId="36F8C726" w14:textId="0616E26F" w:rsidR="005C58F6"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A group of nations gathered to fight against Jerusalem</w:t>
      </w:r>
    </w:p>
    <w:p w14:paraId="11D8E52F" w14:textId="54F41429"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Jesus’ second coming</w:t>
      </w:r>
    </w:p>
    <w:p w14:paraId="26453B22" w14:textId="2A6E3B4B"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Jesus reigns for 1000 years</w:t>
      </w:r>
    </w:p>
    <w:p w14:paraId="7E005457" w14:textId="0A6F4D4A"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Satan rebels and dominates at the end of the millennial reign</w:t>
      </w:r>
    </w:p>
    <w:p w14:paraId="7852036E" w14:textId="35E78C64" w:rsidR="00045410" w:rsidRPr="00045410" w:rsidRDefault="00045410" w:rsidP="00045410">
      <w:pPr>
        <w:pStyle w:val="ListParagraph"/>
        <w:numPr>
          <w:ilvl w:val="0"/>
          <w:numId w:val="18"/>
        </w:numPr>
        <w:spacing w:after="120"/>
        <w:contextualSpacing w:val="0"/>
        <w:rPr>
          <w:rFonts w:ascii="Times New Roman" w:hAnsi="Times New Roman" w:cs="Times New Roman"/>
          <w:sz w:val="24"/>
          <w:szCs w:val="24"/>
          <w:u w:val="single"/>
        </w:rPr>
      </w:pPr>
      <w:r w:rsidRPr="00045410">
        <w:rPr>
          <w:rFonts w:ascii="Times New Roman" w:hAnsi="Times New Roman" w:cs="Times New Roman"/>
          <w:sz w:val="24"/>
          <w:szCs w:val="24"/>
          <w:u w:val="single"/>
        </w:rPr>
        <w:t>Christ reigns forever with the saints</w:t>
      </w:r>
    </w:p>
    <w:p w14:paraId="67F02767" w14:textId="77777777" w:rsidR="00045410" w:rsidRDefault="00045410" w:rsidP="00045410">
      <w:pPr>
        <w:ind w:firstLine="720"/>
        <w:rPr>
          <w:rFonts w:ascii="Times New Roman" w:hAnsi="Times New Roman" w:cs="Times New Roman"/>
          <w:sz w:val="24"/>
          <w:szCs w:val="24"/>
        </w:rPr>
      </w:pPr>
    </w:p>
    <w:p w14:paraId="3BE4FBFE" w14:textId="650C0FCA" w:rsidR="00045410" w:rsidRDefault="00045410" w:rsidP="0004541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obvious error with this view is that it has no value to the audience the book is being written to. There is little or no comfort to suggest that the book is concerned with something to happen at a time yet very distant in the future. </w:t>
      </w:r>
      <w:r w:rsidR="00367F35">
        <w:rPr>
          <w:rFonts w:ascii="Times New Roman" w:hAnsi="Times New Roman" w:cs="Times New Roman"/>
          <w:sz w:val="24"/>
          <w:szCs w:val="24"/>
        </w:rPr>
        <w:t xml:space="preserve">Internal evidence also suggests this view is wrong (Rev. 1:1, 3; 22:6, 10). </w:t>
      </w:r>
    </w:p>
    <w:p w14:paraId="1AC6978B" w14:textId="50AF0A3E" w:rsidR="00367F35" w:rsidRDefault="00367F35" w:rsidP="00045410">
      <w:pPr>
        <w:spacing w:line="360" w:lineRule="auto"/>
        <w:rPr>
          <w:rFonts w:ascii="Times New Roman" w:hAnsi="Times New Roman" w:cs="Times New Roman"/>
          <w:sz w:val="24"/>
          <w:szCs w:val="24"/>
        </w:rPr>
      </w:pPr>
      <w:r>
        <w:rPr>
          <w:rFonts w:ascii="Times New Roman" w:hAnsi="Times New Roman" w:cs="Times New Roman"/>
          <w:sz w:val="24"/>
          <w:szCs w:val="24"/>
        </w:rPr>
        <w:t>The second futurist view often called modified futurism does not hold as strictly to a literal interpretation of the message. It adapts to most of what is said including that most of its events are yet to take place. Modified futurists tend to flip-flop quite a bit. Again, this view would necessitate that the 1</w:t>
      </w:r>
      <w:r w:rsidRPr="00367F3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audience is neither comforted or given a message of much value.</w:t>
      </w:r>
    </w:p>
    <w:p w14:paraId="429FDA5A" w14:textId="6628DBCA" w:rsidR="002F35D7" w:rsidRDefault="002F35D7" w:rsidP="009B59F1">
      <w:pPr>
        <w:spacing w:line="360" w:lineRule="auto"/>
        <w:rPr>
          <w:rFonts w:ascii="Times New Roman" w:hAnsi="Times New Roman" w:cs="Times New Roman"/>
          <w:b/>
          <w:sz w:val="24"/>
          <w:szCs w:val="24"/>
          <w:u w:val="single"/>
        </w:rPr>
      </w:pPr>
      <w:r w:rsidRPr="00367F35">
        <w:rPr>
          <w:rFonts w:ascii="Times New Roman" w:hAnsi="Times New Roman" w:cs="Times New Roman"/>
          <w:b/>
          <w:sz w:val="24"/>
          <w:szCs w:val="24"/>
          <w:u w:val="single"/>
        </w:rPr>
        <w:t>Historicist</w:t>
      </w:r>
    </w:p>
    <w:p w14:paraId="4884CA78" w14:textId="6E5EE230" w:rsidR="00367F35" w:rsidRDefault="00FE447C" w:rsidP="009B59F1">
      <w:pPr>
        <w:spacing w:line="360" w:lineRule="auto"/>
        <w:rPr>
          <w:rFonts w:ascii="Times New Roman" w:hAnsi="Times New Roman" w:cs="Times New Roman"/>
          <w:sz w:val="24"/>
          <w:szCs w:val="24"/>
        </w:rPr>
      </w:pPr>
      <w:r>
        <w:rPr>
          <w:rFonts w:ascii="Times New Roman" w:hAnsi="Times New Roman" w:cs="Times New Roman"/>
          <w:sz w:val="24"/>
          <w:szCs w:val="24"/>
        </w:rPr>
        <w:t xml:space="preserve">Advocates of this view trace the message of this book through the course of historical movements over the centuries and identify major historical figures as fitting the description of the antichrist or beast in the book of Revelation. Historicists believe Revelation prophesies concerning the papacy, Charlemagne, Adolf Hitler, Mussolini, Napoleon as well as many others. </w:t>
      </w:r>
    </w:p>
    <w:p w14:paraId="4C0AACD2" w14:textId="7C7E80D9" w:rsidR="00FE447C" w:rsidRPr="00FE447C" w:rsidRDefault="00FE447C" w:rsidP="009B59F1">
      <w:pPr>
        <w:spacing w:line="360" w:lineRule="auto"/>
        <w:rPr>
          <w:rFonts w:ascii="Times New Roman" w:hAnsi="Times New Roman" w:cs="Times New Roman"/>
          <w:sz w:val="24"/>
          <w:szCs w:val="24"/>
        </w:rPr>
      </w:pPr>
      <w:r>
        <w:rPr>
          <w:rFonts w:ascii="Times New Roman" w:hAnsi="Times New Roman" w:cs="Times New Roman"/>
          <w:sz w:val="24"/>
          <w:szCs w:val="24"/>
        </w:rPr>
        <w:t xml:space="preserve">G.K. Beale adds, </w:t>
      </w:r>
      <w:r w:rsidRPr="00FE447C">
        <w:rPr>
          <w:rFonts w:ascii="Times New Roman" w:hAnsi="Times New Roman" w:cs="Times New Roman"/>
          <w:i/>
          <w:sz w:val="24"/>
          <w:szCs w:val="24"/>
        </w:rPr>
        <w:t>“This view tries to identify historical movements too specifically and limits the prophecies of the Apocalypse to Western church history, leaving aside the worldwide church. Proponents of this view living at different periods of church history cannot agree with one another, since they limit the meaning of the symbols only to specific historical referents contemporary with their own times”</w:t>
      </w:r>
      <w:r>
        <w:rPr>
          <w:rFonts w:ascii="Times New Roman" w:hAnsi="Times New Roman" w:cs="Times New Roman"/>
          <w:sz w:val="24"/>
          <w:szCs w:val="24"/>
        </w:rPr>
        <w:t xml:space="preserve"> (G.K. Beale, The Book of Revelation). Again, there is little or no value for 1</w:t>
      </w:r>
      <w:r w:rsidRPr="00FE447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folk.</w:t>
      </w:r>
    </w:p>
    <w:p w14:paraId="447569DE" w14:textId="1C21F587" w:rsidR="002F35D7" w:rsidRDefault="002F35D7" w:rsidP="009B59F1">
      <w:pPr>
        <w:spacing w:line="360" w:lineRule="auto"/>
        <w:rPr>
          <w:rFonts w:ascii="Times New Roman" w:hAnsi="Times New Roman" w:cs="Times New Roman"/>
          <w:b/>
          <w:sz w:val="24"/>
          <w:szCs w:val="24"/>
          <w:u w:val="single"/>
        </w:rPr>
      </w:pPr>
      <w:r w:rsidRPr="00FE447C">
        <w:rPr>
          <w:rFonts w:ascii="Times New Roman" w:hAnsi="Times New Roman" w:cs="Times New Roman"/>
          <w:b/>
          <w:sz w:val="24"/>
          <w:szCs w:val="24"/>
          <w:u w:val="single"/>
        </w:rPr>
        <w:lastRenderedPageBreak/>
        <w:t>Idealist</w:t>
      </w:r>
    </w:p>
    <w:p w14:paraId="5DD4F6B6" w14:textId="0F87754F" w:rsidR="00FE447C" w:rsidRDefault="00FE447C" w:rsidP="009B59F1">
      <w:pPr>
        <w:spacing w:line="360" w:lineRule="auto"/>
        <w:rPr>
          <w:rFonts w:ascii="Times New Roman" w:hAnsi="Times New Roman" w:cs="Times New Roman"/>
          <w:sz w:val="24"/>
          <w:szCs w:val="24"/>
        </w:rPr>
      </w:pPr>
      <w:r>
        <w:rPr>
          <w:rFonts w:ascii="Times New Roman" w:hAnsi="Times New Roman" w:cs="Times New Roman"/>
          <w:sz w:val="24"/>
          <w:szCs w:val="24"/>
        </w:rPr>
        <w:t>The idealist view</w:t>
      </w:r>
      <w:r w:rsidR="0003701E">
        <w:rPr>
          <w:rFonts w:ascii="Times New Roman" w:hAnsi="Times New Roman" w:cs="Times New Roman"/>
          <w:sz w:val="24"/>
          <w:szCs w:val="24"/>
        </w:rPr>
        <w:t xml:space="preserve"> suggests that the message of Revelation is a figurative illustration of the conflict between good and evil, God and Satan. Mounce says, </w:t>
      </w:r>
      <w:r w:rsidR="0003701E" w:rsidRPr="0003701E">
        <w:rPr>
          <w:rFonts w:ascii="Times New Roman" w:hAnsi="Times New Roman" w:cs="Times New Roman"/>
          <w:i/>
          <w:sz w:val="24"/>
          <w:szCs w:val="24"/>
        </w:rPr>
        <w:t>“Its proponents hold that Revelation is not to be taken in reference to any specific events but as an expression of those basic principles on which God acts throughout history”</w:t>
      </w:r>
      <w:r w:rsidR="0003701E">
        <w:rPr>
          <w:rFonts w:ascii="Times New Roman" w:hAnsi="Times New Roman" w:cs="Times New Roman"/>
          <w:sz w:val="24"/>
          <w:szCs w:val="24"/>
        </w:rPr>
        <w:t xml:space="preserve"> (Mounce, </w:t>
      </w:r>
      <w:r w:rsidR="0003701E" w:rsidRPr="0003701E">
        <w:rPr>
          <w:rFonts w:ascii="Times New Roman" w:hAnsi="Times New Roman" w:cs="Times New Roman"/>
          <w:i/>
          <w:sz w:val="24"/>
          <w:szCs w:val="24"/>
        </w:rPr>
        <w:t>The Book of Revelation</w:t>
      </w:r>
      <w:r w:rsidR="0003701E">
        <w:rPr>
          <w:rFonts w:ascii="Times New Roman" w:hAnsi="Times New Roman" w:cs="Times New Roman"/>
          <w:sz w:val="24"/>
          <w:szCs w:val="24"/>
        </w:rPr>
        <w:t xml:space="preserve">). </w:t>
      </w:r>
    </w:p>
    <w:p w14:paraId="5AAC0CD2" w14:textId="4FB70CF4" w:rsidR="0003701E" w:rsidRPr="00FE447C" w:rsidRDefault="0003701E" w:rsidP="009B59F1">
      <w:pPr>
        <w:spacing w:line="360" w:lineRule="auto"/>
        <w:rPr>
          <w:rFonts w:ascii="Times New Roman" w:hAnsi="Times New Roman" w:cs="Times New Roman"/>
          <w:sz w:val="24"/>
          <w:szCs w:val="24"/>
        </w:rPr>
      </w:pPr>
      <w:r>
        <w:rPr>
          <w:rFonts w:ascii="Times New Roman" w:hAnsi="Times New Roman" w:cs="Times New Roman"/>
          <w:sz w:val="24"/>
          <w:szCs w:val="24"/>
        </w:rPr>
        <w:t>Idealists hold that Revelation is a timeless symbolic message of the constant struggle between the forces of good and evil and as such there exists no final consummation process in history. It does not view the book as pertaining to any specific historical setting (Rome, Jerusalem etc.). As a result, some comfort is given to 1</w:t>
      </w:r>
      <w:r w:rsidRPr="0003701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readers but not much specifically related to their historical dilemma.</w:t>
      </w:r>
    </w:p>
    <w:p w14:paraId="2E5F4BAE" w14:textId="3C78CCC6" w:rsidR="002F35D7" w:rsidRDefault="002F35D7" w:rsidP="009B59F1">
      <w:pPr>
        <w:spacing w:line="360" w:lineRule="auto"/>
        <w:rPr>
          <w:rFonts w:ascii="Times New Roman" w:hAnsi="Times New Roman" w:cs="Times New Roman"/>
          <w:b/>
          <w:sz w:val="24"/>
          <w:szCs w:val="24"/>
          <w:u w:val="single"/>
        </w:rPr>
      </w:pPr>
      <w:r w:rsidRPr="0003701E">
        <w:rPr>
          <w:rFonts w:ascii="Times New Roman" w:hAnsi="Times New Roman" w:cs="Times New Roman"/>
          <w:b/>
          <w:sz w:val="24"/>
          <w:szCs w:val="24"/>
          <w:u w:val="single"/>
        </w:rPr>
        <w:t xml:space="preserve">Eclecticist </w:t>
      </w:r>
    </w:p>
    <w:p w14:paraId="0154A37F" w14:textId="5305AA0F" w:rsidR="0003701E" w:rsidRDefault="0003701E" w:rsidP="009B59F1">
      <w:pPr>
        <w:spacing w:line="360" w:lineRule="auto"/>
        <w:rPr>
          <w:rFonts w:ascii="Times New Roman" w:hAnsi="Times New Roman" w:cs="Times New Roman"/>
          <w:sz w:val="24"/>
          <w:szCs w:val="24"/>
        </w:rPr>
      </w:pPr>
      <w:r>
        <w:rPr>
          <w:rFonts w:ascii="Times New Roman" w:hAnsi="Times New Roman" w:cs="Times New Roman"/>
          <w:sz w:val="24"/>
          <w:szCs w:val="24"/>
        </w:rPr>
        <w:t>Eclecticists combine bits and pieces from the major views to appropriate</w:t>
      </w:r>
      <w:r w:rsidR="00257AEA">
        <w:rPr>
          <w:rFonts w:ascii="Times New Roman" w:hAnsi="Times New Roman" w:cs="Times New Roman"/>
          <w:sz w:val="24"/>
          <w:szCs w:val="24"/>
        </w:rPr>
        <w:t>ly</w:t>
      </w:r>
      <w:r>
        <w:rPr>
          <w:rFonts w:ascii="Times New Roman" w:hAnsi="Times New Roman" w:cs="Times New Roman"/>
          <w:sz w:val="24"/>
          <w:szCs w:val="24"/>
        </w:rPr>
        <w:t xml:space="preserve"> interpret the message Jesus had John write down. This is a combinat</w:t>
      </w:r>
      <w:r w:rsidR="00DD0C91">
        <w:rPr>
          <w:rFonts w:ascii="Times New Roman" w:hAnsi="Times New Roman" w:cs="Times New Roman"/>
          <w:sz w:val="24"/>
          <w:szCs w:val="24"/>
        </w:rPr>
        <w:t>ory</w:t>
      </w:r>
      <w:r>
        <w:rPr>
          <w:rFonts w:ascii="Times New Roman" w:hAnsi="Times New Roman" w:cs="Times New Roman"/>
          <w:sz w:val="24"/>
          <w:szCs w:val="24"/>
        </w:rPr>
        <w:t xml:space="preserve"> and a hybrid view of the book</w:t>
      </w:r>
      <w:r w:rsidR="00257AEA">
        <w:rPr>
          <w:rFonts w:ascii="Times New Roman" w:hAnsi="Times New Roman" w:cs="Times New Roman"/>
          <w:sz w:val="24"/>
          <w:szCs w:val="24"/>
        </w:rPr>
        <w:t>. As such preterists are correct in saying Revelation pertains to a specific historical setting (Jerusalem</w:t>
      </w:r>
      <w:r w:rsidR="00DD0C91">
        <w:rPr>
          <w:rFonts w:ascii="Times New Roman" w:hAnsi="Times New Roman" w:cs="Times New Roman"/>
          <w:sz w:val="24"/>
          <w:szCs w:val="24"/>
        </w:rPr>
        <w:t xml:space="preserve">, </w:t>
      </w:r>
      <w:r w:rsidR="00257AEA">
        <w:rPr>
          <w:rFonts w:ascii="Times New Roman" w:hAnsi="Times New Roman" w:cs="Times New Roman"/>
          <w:sz w:val="24"/>
          <w:szCs w:val="24"/>
        </w:rPr>
        <w:t xml:space="preserve">Rome etc.) but it goes well beyond that. </w:t>
      </w:r>
    </w:p>
    <w:p w14:paraId="77590DF1" w14:textId="37D57ECA" w:rsidR="00257AEA" w:rsidRDefault="00257AEA" w:rsidP="009B59F1">
      <w:pPr>
        <w:spacing w:line="360" w:lineRule="auto"/>
        <w:rPr>
          <w:rFonts w:ascii="Times New Roman" w:hAnsi="Times New Roman" w:cs="Times New Roman"/>
          <w:sz w:val="24"/>
          <w:szCs w:val="24"/>
        </w:rPr>
      </w:pPr>
      <w:r>
        <w:rPr>
          <w:rFonts w:ascii="Times New Roman" w:hAnsi="Times New Roman" w:cs="Times New Roman"/>
          <w:sz w:val="24"/>
          <w:szCs w:val="24"/>
        </w:rPr>
        <w:t>Historicists are correct in showing that the message has transcended the 1</w:t>
      </w:r>
      <w:r w:rsidRPr="00257AE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has been shown to hold meaning to believers throughout the centuries following its origin. Futurists are right in pointing out some events have not yet taken place but woefully fall short in other areas. Idealists hit the nail on the head with the notion that the message is emphasizing the conflict between good and evil, yet they make an erroneous mistake by dismissing the thought of a consummation at the end of time. </w:t>
      </w:r>
    </w:p>
    <w:p w14:paraId="1CE26ED4" w14:textId="0DC63681" w:rsidR="00257AEA" w:rsidRDefault="00257AEA" w:rsidP="009B59F1">
      <w:pPr>
        <w:spacing w:line="360" w:lineRule="auto"/>
        <w:rPr>
          <w:rFonts w:ascii="Times New Roman" w:hAnsi="Times New Roman" w:cs="Times New Roman"/>
          <w:sz w:val="24"/>
          <w:szCs w:val="24"/>
        </w:rPr>
      </w:pPr>
      <w:r>
        <w:rPr>
          <w:rFonts w:ascii="Times New Roman" w:hAnsi="Times New Roman" w:cs="Times New Roman"/>
          <w:sz w:val="24"/>
          <w:szCs w:val="24"/>
        </w:rPr>
        <w:t xml:space="preserve">Mounce sums it up this way: </w:t>
      </w:r>
    </w:p>
    <w:p w14:paraId="08259CAD" w14:textId="1B59E16F" w:rsidR="00257AEA" w:rsidRDefault="00257AEA" w:rsidP="009B59F1">
      <w:pPr>
        <w:spacing w:line="360" w:lineRule="auto"/>
        <w:rPr>
          <w:rFonts w:ascii="Times New Roman" w:hAnsi="Times New Roman" w:cs="Times New Roman"/>
          <w:sz w:val="24"/>
          <w:szCs w:val="24"/>
        </w:rPr>
      </w:pPr>
      <w:r w:rsidRPr="00DD0C91">
        <w:rPr>
          <w:rFonts w:ascii="Times New Roman" w:hAnsi="Times New Roman" w:cs="Times New Roman"/>
          <w:i/>
          <w:sz w:val="24"/>
          <w:szCs w:val="24"/>
        </w:rPr>
        <w:t xml:space="preserve">“…it is readily apparent that each approach has some important contribution to a full understanding of Revelation and that no single approach is sufficient in itself. It is vitally important to see with the preterist that the book must be interpreted in light of the immediate historical crisis in which the first-century church found itself. The author employs a literary genre that grew out of his own cultural and linguistic milieu. His figures of speech and imagery are to be interpreted in the context of his own historical setting. They are not esoteric and enigmatic references to some future culture totally foreign to first-century readers (e.g., hydrogen bombs, satellite television, and the European Common Market). With the historicist it is important to notice that the philosophy of history revealed in the Apocalypse has found specific fulfillment in all the major crises of human history up to the present day. With the futurist we must agree that the central message of the book is eschatological, and to whatever </w:t>
      </w:r>
      <w:r w:rsidRPr="00DD0C91">
        <w:rPr>
          <w:rFonts w:ascii="Times New Roman" w:hAnsi="Times New Roman" w:cs="Times New Roman"/>
          <w:i/>
          <w:sz w:val="24"/>
          <w:szCs w:val="24"/>
        </w:rPr>
        <w:lastRenderedPageBreak/>
        <w:t xml:space="preserve">extent the End has been anticipated in the course of history, it yet remains as the one great climactic point toward which all history moves. This age will come to an end. Satan and his hosts will be </w:t>
      </w:r>
      <w:r w:rsidR="00DD0C91" w:rsidRPr="00DD0C91">
        <w:rPr>
          <w:rFonts w:ascii="Times New Roman" w:hAnsi="Times New Roman" w:cs="Times New Roman"/>
          <w:i/>
          <w:sz w:val="24"/>
          <w:szCs w:val="24"/>
        </w:rPr>
        <w:t>destroyed</w:t>
      </w:r>
      <w:r w:rsidRPr="00DD0C91">
        <w:rPr>
          <w:rFonts w:ascii="Times New Roman" w:hAnsi="Times New Roman" w:cs="Times New Roman"/>
          <w:i/>
          <w:sz w:val="24"/>
          <w:szCs w:val="24"/>
        </w:rPr>
        <w:t xml:space="preserve"> and the righteous will be vindicated. These are historical events that will take place in time. And they are future. With the idealist one must agree that the events of history give expression to basic underlying principles. God is at work behind the scenes to bring to pass </w:t>
      </w:r>
      <w:r w:rsidR="00DD0C91" w:rsidRPr="00DD0C91">
        <w:rPr>
          <w:rFonts w:ascii="Times New Roman" w:hAnsi="Times New Roman" w:cs="Times New Roman"/>
          <w:i/>
          <w:sz w:val="24"/>
          <w:szCs w:val="24"/>
        </w:rPr>
        <w:t>H</w:t>
      </w:r>
      <w:r w:rsidRPr="00DD0C91">
        <w:rPr>
          <w:rFonts w:ascii="Times New Roman" w:hAnsi="Times New Roman" w:cs="Times New Roman"/>
          <w:i/>
          <w:sz w:val="24"/>
          <w:szCs w:val="24"/>
        </w:rPr>
        <w:t>is sovereign intention for the human race. To whatever extent the idealist rules out a consummation, it is difficult to see from history alone any cause for optimism. It is the end that gives meaning to the process</w:t>
      </w:r>
      <w:r w:rsidR="00DD0C91" w:rsidRPr="00DD0C91">
        <w:rPr>
          <w:rFonts w:ascii="Times New Roman" w:hAnsi="Times New Roman" w:cs="Times New Roman"/>
          <w:i/>
          <w:sz w:val="24"/>
          <w:szCs w:val="24"/>
        </w:rPr>
        <w:t xml:space="preserve">” </w:t>
      </w:r>
      <w:r w:rsidR="00DD0C91">
        <w:rPr>
          <w:rFonts w:ascii="Times New Roman" w:hAnsi="Times New Roman" w:cs="Times New Roman"/>
          <w:sz w:val="24"/>
          <w:szCs w:val="24"/>
        </w:rPr>
        <w:t xml:space="preserve">(Mounce, The Book of Revelation.) </w:t>
      </w:r>
    </w:p>
    <w:p w14:paraId="622A2CF3" w14:textId="112E8E37" w:rsidR="00DD0C91" w:rsidRPr="0003701E" w:rsidRDefault="00DD0C91" w:rsidP="009B59F1">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view is by no means perfect, but it is the most appropriate in light of much study and research. It is the one we will seek to employ as we study through this book. May God help us and guide our minds that we right decipher His word. </w:t>
      </w:r>
    </w:p>
    <w:p w14:paraId="427318B5" w14:textId="36F505A4" w:rsidR="0079240B" w:rsidRDefault="00DD0C91" w:rsidP="005E731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Language:</w:t>
      </w:r>
    </w:p>
    <w:p w14:paraId="184507A6" w14:textId="74819466" w:rsidR="00F25BE2" w:rsidRPr="00F25BE2" w:rsidRDefault="00DD0C91" w:rsidP="00F25BE2">
      <w:pPr>
        <w:spacing w:line="360" w:lineRule="auto"/>
        <w:rPr>
          <w:rFonts w:ascii="Times New Roman" w:hAnsi="Times New Roman" w:cs="Times New Roman"/>
          <w:sz w:val="24"/>
          <w:szCs w:val="24"/>
        </w:rPr>
      </w:pPr>
      <w:r>
        <w:rPr>
          <w:rFonts w:ascii="Times New Roman" w:hAnsi="Times New Roman" w:cs="Times New Roman"/>
          <w:sz w:val="24"/>
          <w:szCs w:val="24"/>
        </w:rPr>
        <w:t>The language of Revelation is highly symbolic and figurative. It may fall under the same umbrella as poetry, prose, plays and other literary works which convey its message via the figurative medium. As such we must look at the whole and not just the minute details, consider the themes and not just the words and harmonize these together for a successful interpretation of the message.</w:t>
      </w:r>
    </w:p>
    <w:p w14:paraId="5217E33F" w14:textId="7975C1A6" w:rsidR="009B59F1" w:rsidRDefault="009B59F1" w:rsidP="00066644">
      <w:pPr>
        <w:spacing w:line="360" w:lineRule="auto"/>
        <w:rPr>
          <w:rFonts w:ascii="Times New Roman" w:hAnsi="Times New Roman" w:cs="Times New Roman"/>
          <w:sz w:val="24"/>
          <w:szCs w:val="24"/>
        </w:rPr>
      </w:pPr>
    </w:p>
    <w:p w14:paraId="3592EE5F" w14:textId="77777777" w:rsidR="009B59F1" w:rsidRDefault="009B59F1" w:rsidP="00F25BE2">
      <w:pPr>
        <w:spacing w:line="360" w:lineRule="auto"/>
        <w:jc w:val="center"/>
        <w:rPr>
          <w:rFonts w:ascii="Times New Roman" w:hAnsi="Times New Roman" w:cs="Times New Roman"/>
          <w:sz w:val="24"/>
          <w:szCs w:val="24"/>
        </w:rPr>
      </w:pPr>
    </w:p>
    <w:p w14:paraId="21A4CF35" w14:textId="3CEFE4A9" w:rsidR="003B153F" w:rsidRDefault="003B153F" w:rsidP="00F25BE2">
      <w:pPr>
        <w:spacing w:line="360" w:lineRule="auto"/>
        <w:jc w:val="center"/>
        <w:rPr>
          <w:rFonts w:ascii="Times New Roman" w:hAnsi="Times New Roman" w:cs="Times New Roman"/>
          <w:b/>
          <w:sz w:val="24"/>
          <w:szCs w:val="24"/>
          <w:u w:val="single"/>
        </w:rPr>
      </w:pPr>
      <w:r w:rsidRPr="003B153F">
        <w:rPr>
          <w:rFonts w:ascii="Times New Roman" w:hAnsi="Times New Roman" w:cs="Times New Roman"/>
          <w:b/>
          <w:sz w:val="24"/>
          <w:szCs w:val="24"/>
          <w:u w:val="single"/>
        </w:rPr>
        <w:t>Sources:</w:t>
      </w:r>
    </w:p>
    <w:p w14:paraId="018899F6" w14:textId="77777777" w:rsidR="003B153F" w:rsidRPr="00824A4F" w:rsidRDefault="003B153F" w:rsidP="003B153F">
      <w:pPr>
        <w:spacing w:after="0"/>
        <w:rPr>
          <w:rFonts w:ascii="Times New Roman" w:eastAsia="Times New Roman" w:hAnsi="Times New Roman" w:cs="Times New Roman"/>
          <w:color w:val="auto"/>
          <w:sz w:val="24"/>
          <w:szCs w:val="24"/>
          <w:lang w:eastAsia="en-US"/>
        </w:rPr>
      </w:pPr>
      <w:r w:rsidRPr="00824A4F">
        <w:rPr>
          <w:rFonts w:ascii="Times New Roman" w:eastAsia="Times New Roman" w:hAnsi="Times New Roman" w:cs="Times New Roman"/>
          <w:color w:val="333333"/>
          <w:sz w:val="24"/>
          <w:szCs w:val="24"/>
          <w:shd w:val="clear" w:color="auto" w:fill="FFFFFF"/>
          <w:lang w:eastAsia="en-US"/>
        </w:rPr>
        <w:t>Beale, G. K. (1999). </w:t>
      </w:r>
      <w:r w:rsidRPr="00221F93">
        <w:rPr>
          <w:rFonts w:ascii="Times New Roman" w:eastAsia="Times New Roman" w:hAnsi="Times New Roman" w:cs="Times New Roman"/>
          <w:i/>
          <w:color w:val="333333"/>
          <w:sz w:val="24"/>
          <w:szCs w:val="24"/>
          <w:shd w:val="clear" w:color="auto" w:fill="FFFFFF"/>
          <w:lang w:eastAsia="en-US"/>
        </w:rPr>
        <w:t xml:space="preserve">The Book of </w:t>
      </w:r>
      <w:r w:rsidRPr="00824A4F">
        <w:rPr>
          <w:rFonts w:ascii="Times New Roman" w:eastAsia="Times New Roman" w:hAnsi="Times New Roman" w:cs="Times New Roman"/>
          <w:i/>
          <w:iCs/>
          <w:color w:val="333333"/>
          <w:sz w:val="24"/>
          <w:szCs w:val="24"/>
          <w:shd w:val="clear" w:color="auto" w:fill="FFFFFF"/>
          <w:lang w:eastAsia="en-US"/>
        </w:rPr>
        <w:t>Revelation: A commentary on the Greek text</w:t>
      </w:r>
      <w:r w:rsidRPr="00824A4F">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color w:val="333333"/>
          <w:sz w:val="24"/>
          <w:szCs w:val="24"/>
          <w:shd w:val="clear" w:color="auto" w:fill="FFFFFF"/>
          <w:lang w:eastAsia="en-US"/>
        </w:rPr>
        <w:t xml:space="preserve">NIGTC; </w:t>
      </w:r>
      <w:r w:rsidRPr="00824A4F">
        <w:rPr>
          <w:rFonts w:ascii="Times New Roman" w:eastAsia="Times New Roman" w:hAnsi="Times New Roman" w:cs="Times New Roman"/>
          <w:color w:val="333333"/>
          <w:sz w:val="24"/>
          <w:szCs w:val="24"/>
          <w:shd w:val="clear" w:color="auto" w:fill="FFFFFF"/>
          <w:lang w:eastAsia="en-US"/>
        </w:rPr>
        <w:t>Grand Rapids,</w:t>
      </w:r>
      <w:r>
        <w:rPr>
          <w:rFonts w:ascii="Times New Roman" w:eastAsia="Times New Roman" w:hAnsi="Times New Roman" w:cs="Times New Roman"/>
          <w:color w:val="333333"/>
          <w:sz w:val="24"/>
          <w:szCs w:val="24"/>
          <w:shd w:val="clear" w:color="auto" w:fill="FFFFFF"/>
          <w:lang w:eastAsia="en-US"/>
        </w:rPr>
        <w:t xml:space="preserve"> </w:t>
      </w:r>
      <w:r w:rsidRPr="00824A4F">
        <w:rPr>
          <w:rFonts w:ascii="Times New Roman" w:eastAsia="Times New Roman" w:hAnsi="Times New Roman" w:cs="Times New Roman"/>
          <w:color w:val="333333"/>
          <w:sz w:val="24"/>
          <w:szCs w:val="24"/>
          <w:shd w:val="clear" w:color="auto" w:fill="FFFFFF"/>
          <w:lang w:eastAsia="en-US"/>
        </w:rPr>
        <w:t>MI: W.B. Eerdmans.</w:t>
      </w:r>
    </w:p>
    <w:p w14:paraId="2A6384FE" w14:textId="77777777" w:rsidR="008F3685" w:rsidRDefault="008F3685" w:rsidP="003B153F">
      <w:pPr>
        <w:spacing w:line="360" w:lineRule="auto"/>
        <w:rPr>
          <w:rFonts w:ascii="Times New Roman" w:hAnsi="Times New Roman" w:cs="Times New Roman"/>
          <w:sz w:val="24"/>
          <w:szCs w:val="24"/>
        </w:rPr>
      </w:pPr>
    </w:p>
    <w:p w14:paraId="0AEEEAB7" w14:textId="77777777" w:rsidR="003B153F" w:rsidRPr="00523E63" w:rsidRDefault="003B153F" w:rsidP="003B153F">
      <w:pPr>
        <w:spacing w:after="0"/>
        <w:rPr>
          <w:rFonts w:ascii="Times New Roman" w:eastAsia="Times New Roman" w:hAnsi="Times New Roman" w:cs="Times New Roman"/>
          <w:color w:val="auto"/>
          <w:sz w:val="24"/>
          <w:szCs w:val="24"/>
          <w:lang w:eastAsia="en-US"/>
        </w:rPr>
      </w:pPr>
      <w:r w:rsidRPr="00523E63">
        <w:rPr>
          <w:rFonts w:ascii="Times New Roman" w:eastAsia="Times New Roman" w:hAnsi="Times New Roman" w:cs="Times New Roman"/>
          <w:color w:val="333333"/>
          <w:sz w:val="24"/>
          <w:szCs w:val="24"/>
          <w:shd w:val="clear" w:color="auto" w:fill="FFFFFF"/>
          <w:lang w:eastAsia="en-US"/>
        </w:rPr>
        <w:t>Mounce, R. H. (1977). </w:t>
      </w:r>
      <w:r w:rsidRPr="00523E63">
        <w:rPr>
          <w:rFonts w:ascii="Times New Roman" w:eastAsia="Times New Roman" w:hAnsi="Times New Roman" w:cs="Times New Roman"/>
          <w:i/>
          <w:iCs/>
          <w:color w:val="333333"/>
          <w:sz w:val="24"/>
          <w:szCs w:val="24"/>
          <w:shd w:val="clear" w:color="auto" w:fill="FFFFFF"/>
          <w:lang w:eastAsia="en-US"/>
        </w:rPr>
        <w:t>The Book of Revelation</w:t>
      </w:r>
      <w:r w:rsidRPr="00523E63">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color w:val="333333"/>
          <w:sz w:val="24"/>
          <w:szCs w:val="24"/>
          <w:shd w:val="clear" w:color="auto" w:fill="FFFFFF"/>
          <w:lang w:eastAsia="en-US"/>
        </w:rPr>
        <w:t xml:space="preserve">NICNT; </w:t>
      </w:r>
      <w:r w:rsidRPr="00523E63">
        <w:rPr>
          <w:rFonts w:ascii="Times New Roman" w:eastAsia="Times New Roman" w:hAnsi="Times New Roman" w:cs="Times New Roman"/>
          <w:color w:val="333333"/>
          <w:sz w:val="24"/>
          <w:szCs w:val="24"/>
          <w:shd w:val="clear" w:color="auto" w:fill="FFFFFF"/>
          <w:lang w:eastAsia="en-US"/>
        </w:rPr>
        <w:t>Grand Rapids</w:t>
      </w:r>
      <w:r>
        <w:rPr>
          <w:rFonts w:ascii="Times New Roman" w:eastAsia="Times New Roman" w:hAnsi="Times New Roman" w:cs="Times New Roman"/>
          <w:color w:val="333333"/>
          <w:sz w:val="24"/>
          <w:szCs w:val="24"/>
          <w:shd w:val="clear" w:color="auto" w:fill="FFFFFF"/>
          <w:lang w:eastAsia="en-US"/>
        </w:rPr>
        <w:t>, MI</w:t>
      </w:r>
      <w:r w:rsidRPr="00523E63">
        <w:rPr>
          <w:rFonts w:ascii="Times New Roman" w:eastAsia="Times New Roman" w:hAnsi="Times New Roman" w:cs="Times New Roman"/>
          <w:color w:val="333333"/>
          <w:sz w:val="24"/>
          <w:szCs w:val="24"/>
          <w:shd w:val="clear" w:color="auto" w:fill="FFFFFF"/>
          <w:lang w:eastAsia="en-US"/>
        </w:rPr>
        <w:t>: William B. Eerdmans Pub.</w:t>
      </w:r>
    </w:p>
    <w:p w14:paraId="7D1535E5" w14:textId="77777777" w:rsidR="003B153F" w:rsidRPr="003B153F" w:rsidRDefault="003B153F" w:rsidP="003B153F">
      <w:pPr>
        <w:spacing w:line="360" w:lineRule="auto"/>
        <w:rPr>
          <w:rFonts w:ascii="Times New Roman" w:hAnsi="Times New Roman" w:cs="Times New Roman"/>
          <w:sz w:val="24"/>
          <w:szCs w:val="24"/>
        </w:rPr>
      </w:pPr>
    </w:p>
    <w:sectPr w:rsidR="003B153F" w:rsidRPr="003B153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CF1F" w14:textId="77777777" w:rsidR="00E548E3" w:rsidRDefault="00E548E3">
      <w:pPr>
        <w:spacing w:after="0"/>
      </w:pPr>
      <w:r>
        <w:separator/>
      </w:r>
    </w:p>
  </w:endnote>
  <w:endnote w:type="continuationSeparator" w:id="0">
    <w:p w14:paraId="7B51A7A3" w14:textId="77777777" w:rsidR="00E548E3" w:rsidRDefault="00E54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3A3F" w14:textId="77777777" w:rsidR="00E548E3" w:rsidRDefault="00E548E3">
      <w:pPr>
        <w:spacing w:after="0"/>
      </w:pPr>
      <w:r>
        <w:separator/>
      </w:r>
    </w:p>
  </w:footnote>
  <w:footnote w:type="continuationSeparator" w:id="0">
    <w:p w14:paraId="3FA5E65A" w14:textId="77777777" w:rsidR="00E548E3" w:rsidRDefault="00E548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16196E1A"/>
    <w:multiLevelType w:val="hybridMultilevel"/>
    <w:tmpl w:val="B6649558"/>
    <w:lvl w:ilvl="0" w:tplc="2FFA0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6503F"/>
    <w:multiLevelType w:val="hybridMultilevel"/>
    <w:tmpl w:val="7782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7" w15:restartNumberingAfterBreak="0">
    <w:nsid w:val="6DC44E3F"/>
    <w:multiLevelType w:val="hybridMultilevel"/>
    <w:tmpl w:val="9F8E81B2"/>
    <w:lvl w:ilvl="0" w:tplc="F4203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7"/>
  </w:num>
  <w:num w:numId="5">
    <w:abstractNumId w:val="5"/>
  </w:num>
  <w:num w:numId="6">
    <w:abstractNumId w:val="12"/>
  </w:num>
  <w:num w:numId="7">
    <w:abstractNumId w:val="3"/>
  </w:num>
  <w:num w:numId="8">
    <w:abstractNumId w:val="13"/>
  </w:num>
  <w:num w:numId="9">
    <w:abstractNumId w:val="15"/>
  </w:num>
  <w:num w:numId="10">
    <w:abstractNumId w:val="11"/>
  </w:num>
  <w:num w:numId="11">
    <w:abstractNumId w:val="9"/>
  </w:num>
  <w:num w:numId="12">
    <w:abstractNumId w:val="8"/>
  </w:num>
  <w:num w:numId="13">
    <w:abstractNumId w:val="6"/>
  </w:num>
  <w:num w:numId="14">
    <w:abstractNumId w:val="4"/>
  </w:num>
  <w:num w:numId="15">
    <w:abstractNumId w:val="10"/>
  </w:num>
  <w:num w:numId="16">
    <w:abstractNumId w:val="17"/>
  </w:num>
  <w:num w:numId="17">
    <w:abstractNumId w:val="2"/>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16CE"/>
    <w:rsid w:val="00012CCE"/>
    <w:rsid w:val="00023D28"/>
    <w:rsid w:val="000266FF"/>
    <w:rsid w:val="00032731"/>
    <w:rsid w:val="0003701E"/>
    <w:rsid w:val="00045410"/>
    <w:rsid w:val="00047F39"/>
    <w:rsid w:val="0005107D"/>
    <w:rsid w:val="000516D5"/>
    <w:rsid w:val="00052F38"/>
    <w:rsid w:val="00057455"/>
    <w:rsid w:val="00061819"/>
    <w:rsid w:val="00066644"/>
    <w:rsid w:val="0007702A"/>
    <w:rsid w:val="00080917"/>
    <w:rsid w:val="000818A0"/>
    <w:rsid w:val="00082255"/>
    <w:rsid w:val="00082CAC"/>
    <w:rsid w:val="000856CA"/>
    <w:rsid w:val="00090060"/>
    <w:rsid w:val="00090691"/>
    <w:rsid w:val="00091A48"/>
    <w:rsid w:val="00093846"/>
    <w:rsid w:val="00095290"/>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320"/>
    <w:rsid w:val="00137ADA"/>
    <w:rsid w:val="00141A4C"/>
    <w:rsid w:val="00145861"/>
    <w:rsid w:val="001532E1"/>
    <w:rsid w:val="00153C20"/>
    <w:rsid w:val="00157195"/>
    <w:rsid w:val="0015795A"/>
    <w:rsid w:val="00167A66"/>
    <w:rsid w:val="001715F4"/>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148"/>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3034E"/>
    <w:rsid w:val="00232950"/>
    <w:rsid w:val="00234C14"/>
    <w:rsid w:val="00242059"/>
    <w:rsid w:val="00244664"/>
    <w:rsid w:val="00246050"/>
    <w:rsid w:val="00247812"/>
    <w:rsid w:val="00257AEA"/>
    <w:rsid w:val="002627AE"/>
    <w:rsid w:val="00262947"/>
    <w:rsid w:val="0026415C"/>
    <w:rsid w:val="00265D0C"/>
    <w:rsid w:val="002662B7"/>
    <w:rsid w:val="002712AD"/>
    <w:rsid w:val="0028220F"/>
    <w:rsid w:val="002831C5"/>
    <w:rsid w:val="0028520C"/>
    <w:rsid w:val="00286A90"/>
    <w:rsid w:val="00290110"/>
    <w:rsid w:val="00290B16"/>
    <w:rsid w:val="00291E95"/>
    <w:rsid w:val="002926AD"/>
    <w:rsid w:val="00292889"/>
    <w:rsid w:val="002937A1"/>
    <w:rsid w:val="0029621B"/>
    <w:rsid w:val="002A165D"/>
    <w:rsid w:val="002A37CF"/>
    <w:rsid w:val="002A691E"/>
    <w:rsid w:val="002A6B4E"/>
    <w:rsid w:val="002C0F3E"/>
    <w:rsid w:val="002C75C3"/>
    <w:rsid w:val="002E01E7"/>
    <w:rsid w:val="002E2273"/>
    <w:rsid w:val="002E26A9"/>
    <w:rsid w:val="002E3515"/>
    <w:rsid w:val="002E58B3"/>
    <w:rsid w:val="002E6A8D"/>
    <w:rsid w:val="002E79A7"/>
    <w:rsid w:val="002F15B1"/>
    <w:rsid w:val="002F186C"/>
    <w:rsid w:val="002F3329"/>
    <w:rsid w:val="002F35D7"/>
    <w:rsid w:val="002F50CE"/>
    <w:rsid w:val="002F5311"/>
    <w:rsid w:val="002F5524"/>
    <w:rsid w:val="002F6DF7"/>
    <w:rsid w:val="003054DE"/>
    <w:rsid w:val="003070D6"/>
    <w:rsid w:val="00307C25"/>
    <w:rsid w:val="003164B4"/>
    <w:rsid w:val="00320B9B"/>
    <w:rsid w:val="00321C30"/>
    <w:rsid w:val="00321EE0"/>
    <w:rsid w:val="00321FDF"/>
    <w:rsid w:val="00324267"/>
    <w:rsid w:val="0032795B"/>
    <w:rsid w:val="00334A63"/>
    <w:rsid w:val="00335CDF"/>
    <w:rsid w:val="00336391"/>
    <w:rsid w:val="00336728"/>
    <w:rsid w:val="00356C14"/>
    <w:rsid w:val="003602E9"/>
    <w:rsid w:val="00363A8E"/>
    <w:rsid w:val="00367F35"/>
    <w:rsid w:val="003701DD"/>
    <w:rsid w:val="00370C1B"/>
    <w:rsid w:val="00376E32"/>
    <w:rsid w:val="0038261A"/>
    <w:rsid w:val="00383B28"/>
    <w:rsid w:val="00385243"/>
    <w:rsid w:val="003964A2"/>
    <w:rsid w:val="003A03D0"/>
    <w:rsid w:val="003A2ED9"/>
    <w:rsid w:val="003A3073"/>
    <w:rsid w:val="003A324D"/>
    <w:rsid w:val="003A3FB5"/>
    <w:rsid w:val="003A4C98"/>
    <w:rsid w:val="003A6B8D"/>
    <w:rsid w:val="003B153F"/>
    <w:rsid w:val="003B49DB"/>
    <w:rsid w:val="003B4F28"/>
    <w:rsid w:val="003C27E2"/>
    <w:rsid w:val="003C30E9"/>
    <w:rsid w:val="003C707B"/>
    <w:rsid w:val="003D006A"/>
    <w:rsid w:val="003D1CC6"/>
    <w:rsid w:val="003D2185"/>
    <w:rsid w:val="003D7AB9"/>
    <w:rsid w:val="003E1A20"/>
    <w:rsid w:val="003E1CCF"/>
    <w:rsid w:val="003E1FB3"/>
    <w:rsid w:val="003E2645"/>
    <w:rsid w:val="003E2A4B"/>
    <w:rsid w:val="003E49BB"/>
    <w:rsid w:val="003E6432"/>
    <w:rsid w:val="003F1C28"/>
    <w:rsid w:val="00400216"/>
    <w:rsid w:val="00402810"/>
    <w:rsid w:val="0040282F"/>
    <w:rsid w:val="00405734"/>
    <w:rsid w:val="00406FB5"/>
    <w:rsid w:val="00414AF5"/>
    <w:rsid w:val="00414F59"/>
    <w:rsid w:val="00424031"/>
    <w:rsid w:val="00431F63"/>
    <w:rsid w:val="00432A8D"/>
    <w:rsid w:val="00435682"/>
    <w:rsid w:val="004358F7"/>
    <w:rsid w:val="00443673"/>
    <w:rsid w:val="00443CF0"/>
    <w:rsid w:val="00444588"/>
    <w:rsid w:val="00446B97"/>
    <w:rsid w:val="0045438A"/>
    <w:rsid w:val="0046203C"/>
    <w:rsid w:val="00463EB8"/>
    <w:rsid w:val="00467215"/>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D2552"/>
    <w:rsid w:val="004D6AF0"/>
    <w:rsid w:val="004E2A84"/>
    <w:rsid w:val="004E444D"/>
    <w:rsid w:val="004E4E4C"/>
    <w:rsid w:val="004F4AF1"/>
    <w:rsid w:val="00501C03"/>
    <w:rsid w:val="00501E1E"/>
    <w:rsid w:val="00515346"/>
    <w:rsid w:val="00523F34"/>
    <w:rsid w:val="00524FC9"/>
    <w:rsid w:val="005319A5"/>
    <w:rsid w:val="0053385A"/>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1515"/>
    <w:rsid w:val="00592779"/>
    <w:rsid w:val="0059314A"/>
    <w:rsid w:val="005A317C"/>
    <w:rsid w:val="005B2A35"/>
    <w:rsid w:val="005B3182"/>
    <w:rsid w:val="005B4659"/>
    <w:rsid w:val="005B703C"/>
    <w:rsid w:val="005B76E2"/>
    <w:rsid w:val="005C1EFE"/>
    <w:rsid w:val="005C2814"/>
    <w:rsid w:val="005C52EC"/>
    <w:rsid w:val="005C58F6"/>
    <w:rsid w:val="005D5BFA"/>
    <w:rsid w:val="005D7B66"/>
    <w:rsid w:val="005E731B"/>
    <w:rsid w:val="005E75D0"/>
    <w:rsid w:val="005E782F"/>
    <w:rsid w:val="005F14D7"/>
    <w:rsid w:val="005F3802"/>
    <w:rsid w:val="006028AD"/>
    <w:rsid w:val="00604DB5"/>
    <w:rsid w:val="00605813"/>
    <w:rsid w:val="00610408"/>
    <w:rsid w:val="0061069D"/>
    <w:rsid w:val="00610D38"/>
    <w:rsid w:val="00612C25"/>
    <w:rsid w:val="00617B26"/>
    <w:rsid w:val="006270A9"/>
    <w:rsid w:val="00632D1B"/>
    <w:rsid w:val="00634B41"/>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21F2"/>
    <w:rsid w:val="006954E0"/>
    <w:rsid w:val="006A1134"/>
    <w:rsid w:val="006A5887"/>
    <w:rsid w:val="006B2CCF"/>
    <w:rsid w:val="006B4C67"/>
    <w:rsid w:val="006B596A"/>
    <w:rsid w:val="006C14A4"/>
    <w:rsid w:val="006C5F29"/>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3260"/>
    <w:rsid w:val="00772E83"/>
    <w:rsid w:val="00773906"/>
    <w:rsid w:val="00782A22"/>
    <w:rsid w:val="00783B8C"/>
    <w:rsid w:val="0079005E"/>
    <w:rsid w:val="00790F81"/>
    <w:rsid w:val="00791C64"/>
    <w:rsid w:val="00792330"/>
    <w:rsid w:val="0079240B"/>
    <w:rsid w:val="00792B8B"/>
    <w:rsid w:val="00793B5F"/>
    <w:rsid w:val="007958BB"/>
    <w:rsid w:val="00795EC4"/>
    <w:rsid w:val="007B26DB"/>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17D35"/>
    <w:rsid w:val="0082092A"/>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0533"/>
    <w:rsid w:val="008719C8"/>
    <w:rsid w:val="00872DDB"/>
    <w:rsid w:val="008734B1"/>
    <w:rsid w:val="00874C4D"/>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09C6"/>
    <w:rsid w:val="008E5360"/>
    <w:rsid w:val="008E58F2"/>
    <w:rsid w:val="008F2349"/>
    <w:rsid w:val="008F3685"/>
    <w:rsid w:val="00903DBD"/>
    <w:rsid w:val="00907E43"/>
    <w:rsid w:val="00910455"/>
    <w:rsid w:val="009119CF"/>
    <w:rsid w:val="009142DC"/>
    <w:rsid w:val="00923D2D"/>
    <w:rsid w:val="00923DEA"/>
    <w:rsid w:val="00925282"/>
    <w:rsid w:val="00930BAA"/>
    <w:rsid w:val="009434ED"/>
    <w:rsid w:val="0094793A"/>
    <w:rsid w:val="00952681"/>
    <w:rsid w:val="009548C0"/>
    <w:rsid w:val="009551D6"/>
    <w:rsid w:val="00957E7B"/>
    <w:rsid w:val="0096195A"/>
    <w:rsid w:val="00966513"/>
    <w:rsid w:val="00966CAC"/>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0A6D"/>
    <w:rsid w:val="009B59F1"/>
    <w:rsid w:val="009C1993"/>
    <w:rsid w:val="009C34DC"/>
    <w:rsid w:val="009C6EE1"/>
    <w:rsid w:val="009D2A43"/>
    <w:rsid w:val="009D4A8D"/>
    <w:rsid w:val="009D526F"/>
    <w:rsid w:val="009D5933"/>
    <w:rsid w:val="009D7819"/>
    <w:rsid w:val="009E2D58"/>
    <w:rsid w:val="009E3EB8"/>
    <w:rsid w:val="009F4A10"/>
    <w:rsid w:val="009F5661"/>
    <w:rsid w:val="009F7485"/>
    <w:rsid w:val="00A037F0"/>
    <w:rsid w:val="00A04F23"/>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8FB"/>
    <w:rsid w:val="00AE29B1"/>
    <w:rsid w:val="00AE3D34"/>
    <w:rsid w:val="00AE5403"/>
    <w:rsid w:val="00AF2D13"/>
    <w:rsid w:val="00AF56ED"/>
    <w:rsid w:val="00AF7593"/>
    <w:rsid w:val="00AF7B1B"/>
    <w:rsid w:val="00B03A11"/>
    <w:rsid w:val="00B14A10"/>
    <w:rsid w:val="00B154E0"/>
    <w:rsid w:val="00B162AB"/>
    <w:rsid w:val="00B20AD7"/>
    <w:rsid w:val="00B20F67"/>
    <w:rsid w:val="00B22EE5"/>
    <w:rsid w:val="00B26A00"/>
    <w:rsid w:val="00B31975"/>
    <w:rsid w:val="00B35CB2"/>
    <w:rsid w:val="00B37D85"/>
    <w:rsid w:val="00B403B7"/>
    <w:rsid w:val="00B44343"/>
    <w:rsid w:val="00B464FB"/>
    <w:rsid w:val="00B525C8"/>
    <w:rsid w:val="00B53E60"/>
    <w:rsid w:val="00B56C3C"/>
    <w:rsid w:val="00B57B91"/>
    <w:rsid w:val="00B717EC"/>
    <w:rsid w:val="00B74E1E"/>
    <w:rsid w:val="00B77B27"/>
    <w:rsid w:val="00B81FD3"/>
    <w:rsid w:val="00B828F3"/>
    <w:rsid w:val="00B85082"/>
    <w:rsid w:val="00B92A90"/>
    <w:rsid w:val="00B933F4"/>
    <w:rsid w:val="00B93F98"/>
    <w:rsid w:val="00B96B2C"/>
    <w:rsid w:val="00BA03B4"/>
    <w:rsid w:val="00BA193E"/>
    <w:rsid w:val="00BA38D7"/>
    <w:rsid w:val="00BA3EF5"/>
    <w:rsid w:val="00BA43F9"/>
    <w:rsid w:val="00BA51E9"/>
    <w:rsid w:val="00BA601E"/>
    <w:rsid w:val="00BB359F"/>
    <w:rsid w:val="00BB51D8"/>
    <w:rsid w:val="00BB55CD"/>
    <w:rsid w:val="00BC0C52"/>
    <w:rsid w:val="00BC5FF9"/>
    <w:rsid w:val="00BC6F72"/>
    <w:rsid w:val="00BC7D6A"/>
    <w:rsid w:val="00BD768D"/>
    <w:rsid w:val="00BE3969"/>
    <w:rsid w:val="00BE3FF3"/>
    <w:rsid w:val="00BF56A7"/>
    <w:rsid w:val="00BF61E8"/>
    <w:rsid w:val="00C00826"/>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47E84"/>
    <w:rsid w:val="00C513F3"/>
    <w:rsid w:val="00C514AB"/>
    <w:rsid w:val="00C51846"/>
    <w:rsid w:val="00C55855"/>
    <w:rsid w:val="00C61F8E"/>
    <w:rsid w:val="00C640AD"/>
    <w:rsid w:val="00C642C8"/>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1A16"/>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4439B"/>
    <w:rsid w:val="00D53E05"/>
    <w:rsid w:val="00D54577"/>
    <w:rsid w:val="00D55386"/>
    <w:rsid w:val="00D57E06"/>
    <w:rsid w:val="00D6003B"/>
    <w:rsid w:val="00D61816"/>
    <w:rsid w:val="00D643DA"/>
    <w:rsid w:val="00D66C8F"/>
    <w:rsid w:val="00D66D11"/>
    <w:rsid w:val="00D7070A"/>
    <w:rsid w:val="00D73DAC"/>
    <w:rsid w:val="00D8263A"/>
    <w:rsid w:val="00D82808"/>
    <w:rsid w:val="00D85C34"/>
    <w:rsid w:val="00D87F7B"/>
    <w:rsid w:val="00D92CF2"/>
    <w:rsid w:val="00D975F2"/>
    <w:rsid w:val="00DA0949"/>
    <w:rsid w:val="00DA3588"/>
    <w:rsid w:val="00DA3CCA"/>
    <w:rsid w:val="00DA74E1"/>
    <w:rsid w:val="00DB24EE"/>
    <w:rsid w:val="00DB2A0C"/>
    <w:rsid w:val="00DB2B77"/>
    <w:rsid w:val="00DB4659"/>
    <w:rsid w:val="00DB5CB1"/>
    <w:rsid w:val="00DC4772"/>
    <w:rsid w:val="00DD0C91"/>
    <w:rsid w:val="00DD1782"/>
    <w:rsid w:val="00DD65B1"/>
    <w:rsid w:val="00DE2297"/>
    <w:rsid w:val="00DE7A1E"/>
    <w:rsid w:val="00DF0AE3"/>
    <w:rsid w:val="00DF2A22"/>
    <w:rsid w:val="00E00296"/>
    <w:rsid w:val="00E00789"/>
    <w:rsid w:val="00E03459"/>
    <w:rsid w:val="00E05381"/>
    <w:rsid w:val="00E05B13"/>
    <w:rsid w:val="00E16771"/>
    <w:rsid w:val="00E17237"/>
    <w:rsid w:val="00E27888"/>
    <w:rsid w:val="00E27A3A"/>
    <w:rsid w:val="00E33756"/>
    <w:rsid w:val="00E3534E"/>
    <w:rsid w:val="00E3591B"/>
    <w:rsid w:val="00E36B87"/>
    <w:rsid w:val="00E45D84"/>
    <w:rsid w:val="00E5139A"/>
    <w:rsid w:val="00E548E3"/>
    <w:rsid w:val="00E5499A"/>
    <w:rsid w:val="00E6010E"/>
    <w:rsid w:val="00E611D2"/>
    <w:rsid w:val="00E61467"/>
    <w:rsid w:val="00E65EFD"/>
    <w:rsid w:val="00E70F02"/>
    <w:rsid w:val="00E7127A"/>
    <w:rsid w:val="00E7562D"/>
    <w:rsid w:val="00E807AD"/>
    <w:rsid w:val="00E83E4B"/>
    <w:rsid w:val="00E85939"/>
    <w:rsid w:val="00E87776"/>
    <w:rsid w:val="00E9107A"/>
    <w:rsid w:val="00E91A2B"/>
    <w:rsid w:val="00EA361D"/>
    <w:rsid w:val="00EA5032"/>
    <w:rsid w:val="00EB1B7D"/>
    <w:rsid w:val="00EB29E9"/>
    <w:rsid w:val="00EB3DCA"/>
    <w:rsid w:val="00EB74C5"/>
    <w:rsid w:val="00EC0C6B"/>
    <w:rsid w:val="00EC0EF8"/>
    <w:rsid w:val="00EC2023"/>
    <w:rsid w:val="00EC7237"/>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15845"/>
    <w:rsid w:val="00F24FE1"/>
    <w:rsid w:val="00F25BE2"/>
    <w:rsid w:val="00F2680C"/>
    <w:rsid w:val="00F27C7B"/>
    <w:rsid w:val="00F365D9"/>
    <w:rsid w:val="00F3680E"/>
    <w:rsid w:val="00F36893"/>
    <w:rsid w:val="00F42736"/>
    <w:rsid w:val="00F46E87"/>
    <w:rsid w:val="00F5166A"/>
    <w:rsid w:val="00F528B6"/>
    <w:rsid w:val="00F52A22"/>
    <w:rsid w:val="00F533D9"/>
    <w:rsid w:val="00F56EB5"/>
    <w:rsid w:val="00F6157F"/>
    <w:rsid w:val="00F65E9E"/>
    <w:rsid w:val="00F67502"/>
    <w:rsid w:val="00F67BAF"/>
    <w:rsid w:val="00F703FB"/>
    <w:rsid w:val="00F71669"/>
    <w:rsid w:val="00F769A4"/>
    <w:rsid w:val="00F77528"/>
    <w:rsid w:val="00F81C75"/>
    <w:rsid w:val="00F82FE9"/>
    <w:rsid w:val="00F850C4"/>
    <w:rsid w:val="00F8705C"/>
    <w:rsid w:val="00F93999"/>
    <w:rsid w:val="00F942B3"/>
    <w:rsid w:val="00F96F21"/>
    <w:rsid w:val="00FA6991"/>
    <w:rsid w:val="00FB181F"/>
    <w:rsid w:val="00FB5164"/>
    <w:rsid w:val="00FB69EB"/>
    <w:rsid w:val="00FB6B17"/>
    <w:rsid w:val="00FC169F"/>
    <w:rsid w:val="00FC365A"/>
    <w:rsid w:val="00FC5656"/>
    <w:rsid w:val="00FC5D0A"/>
    <w:rsid w:val="00FC5DB1"/>
    <w:rsid w:val="00FC7C64"/>
    <w:rsid w:val="00FC7CAD"/>
    <w:rsid w:val="00FD220B"/>
    <w:rsid w:val="00FD4241"/>
    <w:rsid w:val="00FD54B7"/>
    <w:rsid w:val="00FD660D"/>
    <w:rsid w:val="00FD783F"/>
    <w:rsid w:val="00FE326A"/>
    <w:rsid w:val="00FE33D2"/>
    <w:rsid w:val="00FE447C"/>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3B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34703202">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15603570">
      <w:bodyDiv w:val="1"/>
      <w:marLeft w:val="0"/>
      <w:marRight w:val="0"/>
      <w:marTop w:val="0"/>
      <w:marBottom w:val="0"/>
      <w:divBdr>
        <w:top w:val="none" w:sz="0" w:space="0" w:color="auto"/>
        <w:left w:val="none" w:sz="0" w:space="0" w:color="auto"/>
        <w:bottom w:val="none" w:sz="0" w:space="0" w:color="auto"/>
        <w:right w:val="none" w:sz="0" w:space="0" w:color="auto"/>
      </w:divBdr>
    </w:div>
    <w:div w:id="643314995">
      <w:bodyDiv w:val="1"/>
      <w:marLeft w:val="0"/>
      <w:marRight w:val="0"/>
      <w:marTop w:val="0"/>
      <w:marBottom w:val="0"/>
      <w:divBdr>
        <w:top w:val="none" w:sz="0" w:space="0" w:color="auto"/>
        <w:left w:val="none" w:sz="0" w:space="0" w:color="auto"/>
        <w:bottom w:val="none" w:sz="0" w:space="0" w:color="auto"/>
        <w:right w:val="none" w:sz="0" w:space="0" w:color="auto"/>
      </w:divBdr>
    </w:div>
    <w:div w:id="74660862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4924674">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0683431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2920-E2BC-EE4C-B2E6-4815F289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5679</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56</cp:revision>
  <cp:lastPrinted>2019-02-20T16:30:00Z</cp:lastPrinted>
  <dcterms:created xsi:type="dcterms:W3CDTF">2017-04-08T20:45:00Z</dcterms:created>
  <dcterms:modified xsi:type="dcterms:W3CDTF">2019-02-20T16:44:00Z</dcterms:modified>
  <cp:version/>
</cp:coreProperties>
</file>